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C6F5E" w:rsidRPr="00AC6F5E" w:rsidRDefault="00AC6F5E" w:rsidP="00AC6F5E">
      <w:pPr>
        <w:spacing w:before="100" w:beforeAutospacing="1" w:after="100" w:afterAutospacing="1"/>
        <w:rPr>
          <w:rFonts w:ascii="Cambria" w:eastAsia="Times New Roman" w:hAnsi="Cambria" w:cs="Times New Roman"/>
          <w:b/>
          <w:bCs/>
          <w:color w:val="FF0000"/>
          <w:kern w:val="0"/>
          <w:sz w:val="28"/>
          <w:szCs w:val="28"/>
          <w:lang w:eastAsia="tr-TR"/>
          <w14:ligatures w14:val="none"/>
        </w:rPr>
      </w:pPr>
      <w:r w:rsidRPr="00AC6F5E">
        <w:rPr>
          <w:rFonts w:ascii="Cambria" w:hAnsi="Cambria"/>
          <w:b/>
          <w:bCs/>
          <w:color w:val="FF0000"/>
          <w:sz w:val="28"/>
          <w:szCs w:val="28"/>
        </w:rPr>
        <w:t>Kurumlar Sürdürülebilir Olmak İçin Hangi Aksiyonları Almalıdır?</w:t>
      </w:r>
    </w:p>
    <w:p w:rsidR="00AC6F5E" w:rsidRPr="00AC6F5E" w:rsidRDefault="00AC6F5E" w:rsidP="00AC6F5E">
      <w:p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Kurumların sürdürülebilir olması, yalnızca kâr odaklı olmaktan ziyade, çevresel, sosyal ve yönetimsel faktörleri iş süreçlerine entegre etmeleriyle mümkündür. Bu bütüncül yaklaşım, uzun vadeli başarı ve itibar için kritik öneme sahiptir. Kurumların bu hedefe ulaşabilmek için atması gereken adımlar şunlardır:</w:t>
      </w:r>
    </w:p>
    <w:p w:rsidR="00AC6F5E" w:rsidRPr="00AC6F5E" w:rsidRDefault="00AC6F5E" w:rsidP="00AC6F5E">
      <w:pPr>
        <w:spacing w:before="100" w:beforeAutospacing="1" w:after="100" w:afterAutospacing="1"/>
        <w:outlineLvl w:val="2"/>
        <w:rPr>
          <w:rFonts w:ascii="Cambria" w:eastAsia="Times New Roman" w:hAnsi="Cambria" w:cs="Times New Roman"/>
          <w:b/>
          <w:bCs/>
          <w:color w:val="000000"/>
          <w:kern w:val="0"/>
          <w:lang w:eastAsia="tr-TR"/>
          <w14:ligatures w14:val="none"/>
        </w:rPr>
      </w:pPr>
      <w:r w:rsidRPr="00AC6F5E">
        <w:rPr>
          <w:rFonts w:ascii="Cambria" w:eastAsia="Times New Roman" w:hAnsi="Cambria" w:cs="Times New Roman"/>
          <w:b/>
          <w:bCs/>
          <w:color w:val="000000"/>
          <w:kern w:val="0"/>
          <w:lang w:eastAsia="tr-TR"/>
          <w14:ligatures w14:val="none"/>
        </w:rPr>
        <w:t xml:space="preserve">1. Çevresel Faktörler (E: </w:t>
      </w:r>
      <w:proofErr w:type="spellStart"/>
      <w:r w:rsidRPr="00AC6F5E">
        <w:rPr>
          <w:rFonts w:ascii="Cambria" w:eastAsia="Times New Roman" w:hAnsi="Cambria" w:cs="Times New Roman"/>
          <w:b/>
          <w:bCs/>
          <w:color w:val="000000"/>
          <w:kern w:val="0"/>
          <w:lang w:eastAsia="tr-TR"/>
          <w14:ligatures w14:val="none"/>
        </w:rPr>
        <w:t>Environmental</w:t>
      </w:r>
      <w:proofErr w:type="spellEnd"/>
      <w:r w:rsidRPr="00AC6F5E">
        <w:rPr>
          <w:rFonts w:ascii="Cambria" w:eastAsia="Times New Roman" w:hAnsi="Cambria" w:cs="Times New Roman"/>
          <w:b/>
          <w:bCs/>
          <w:color w:val="000000"/>
          <w:kern w:val="0"/>
          <w:lang w:eastAsia="tr-TR"/>
          <w14:ligatures w14:val="none"/>
        </w:rPr>
        <w:t>)</w:t>
      </w:r>
    </w:p>
    <w:p w:rsidR="00AC6F5E" w:rsidRPr="00AC6F5E" w:rsidRDefault="00AC6F5E" w:rsidP="00AC6F5E">
      <w:p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 xml:space="preserve">Bir kurumun doğal kaynakları koruma ve çevresel etkilerini en aza indirme çabalarını kapsar. Bu alanda alınacak </w:t>
      </w:r>
      <w:proofErr w:type="gramStart"/>
      <w:r w:rsidRPr="00AC6F5E">
        <w:rPr>
          <w:rFonts w:ascii="Cambria" w:eastAsia="Times New Roman" w:hAnsi="Cambria" w:cs="Times New Roman"/>
          <w:color w:val="000000"/>
          <w:kern w:val="0"/>
          <w:lang w:eastAsia="tr-TR"/>
          <w14:ligatures w14:val="none"/>
        </w:rPr>
        <w:t>aksiyonlar,</w:t>
      </w:r>
      <w:proofErr w:type="gramEnd"/>
      <w:r w:rsidRPr="00AC6F5E">
        <w:rPr>
          <w:rFonts w:ascii="Cambria" w:eastAsia="Times New Roman" w:hAnsi="Cambria" w:cs="Times New Roman"/>
          <w:color w:val="000000"/>
          <w:kern w:val="0"/>
          <w:lang w:eastAsia="tr-TR"/>
          <w14:ligatures w14:val="none"/>
        </w:rPr>
        <w:t xml:space="preserve"> hem doğa hem de şirket için maliyet tasarrufu ve verimlilik sağlar.</w:t>
      </w:r>
    </w:p>
    <w:p w:rsidR="00AC6F5E" w:rsidRPr="00AC6F5E" w:rsidRDefault="00AC6F5E" w:rsidP="00AC6F5E">
      <w:pPr>
        <w:numPr>
          <w:ilvl w:val="0"/>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Karbon Ayak İzi Yönetimi:</w:t>
      </w:r>
    </w:p>
    <w:p w:rsidR="00AC6F5E" w:rsidRPr="00AC6F5E" w:rsidRDefault="00AC6F5E" w:rsidP="00AC6F5E">
      <w:pPr>
        <w:numPr>
          <w:ilvl w:val="1"/>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Sera gazı emisyonlarını ölçmek, raporlamak ve azaltmak için net hedefler belirleyin (Örneğin, yenilenebilir enerji kaynaklarına geçiş yaparak).</w:t>
      </w:r>
    </w:p>
    <w:p w:rsidR="00AC6F5E" w:rsidRPr="00AC6F5E" w:rsidRDefault="00AC6F5E" w:rsidP="00AC6F5E">
      <w:pPr>
        <w:numPr>
          <w:ilvl w:val="0"/>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Enerji ve Kaynak Verimliliği:</w:t>
      </w:r>
    </w:p>
    <w:p w:rsidR="00AC6F5E" w:rsidRPr="00AC6F5E" w:rsidRDefault="00AC6F5E" w:rsidP="00AC6F5E">
      <w:pPr>
        <w:numPr>
          <w:ilvl w:val="1"/>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Enerji tüketimini azaltacak projeler geliştirin (LED aydınlatma, akıllı bina sistemleri gibi).</w:t>
      </w:r>
    </w:p>
    <w:p w:rsidR="00AC6F5E" w:rsidRPr="00AC6F5E" w:rsidRDefault="00AC6F5E" w:rsidP="00AC6F5E">
      <w:pPr>
        <w:numPr>
          <w:ilvl w:val="1"/>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Su kullanımını optimize edin ve atık su arıtma sistemleri kurun.</w:t>
      </w:r>
    </w:p>
    <w:p w:rsidR="00AC6F5E" w:rsidRPr="00AC6F5E" w:rsidRDefault="00AC6F5E" w:rsidP="00AC6F5E">
      <w:pPr>
        <w:numPr>
          <w:ilvl w:val="0"/>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Atık Yönetimi ve Döngüsel Ekonomi:</w:t>
      </w:r>
    </w:p>
    <w:p w:rsidR="00AC6F5E" w:rsidRPr="00AC6F5E" w:rsidRDefault="00AC6F5E" w:rsidP="00AC6F5E">
      <w:pPr>
        <w:numPr>
          <w:ilvl w:val="1"/>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Atık oluşumunu kaynağında azaltmaya odaklanın.</w:t>
      </w:r>
    </w:p>
    <w:p w:rsidR="00AC6F5E" w:rsidRPr="00AC6F5E" w:rsidRDefault="00AC6F5E" w:rsidP="00AC6F5E">
      <w:pPr>
        <w:numPr>
          <w:ilvl w:val="1"/>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Geri dönüşüm ve yeniden kullanım oranlarını artırın.</w:t>
      </w:r>
    </w:p>
    <w:p w:rsidR="00AC6F5E" w:rsidRPr="00AC6F5E" w:rsidRDefault="00AC6F5E" w:rsidP="00AC6F5E">
      <w:pPr>
        <w:numPr>
          <w:ilvl w:val="1"/>
          <w:numId w:val="1"/>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Ürün yaşam döngüsü boyunca atık miktarını ve çevresel etkileri en aza indirmek için döngüsel ekonomi modellerini benimseyin.</w:t>
      </w:r>
    </w:p>
    <w:p w:rsidR="00AC6F5E" w:rsidRPr="00AC6F5E" w:rsidRDefault="00AC6F5E" w:rsidP="00AC6F5E">
      <w:p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Kurumların çalışanlarına, müşterilerine, tedarikçilerine ve içinde bulundukları topluma karşı olan sorumluluklarını içerir.</w:t>
      </w:r>
    </w:p>
    <w:p w:rsidR="00AC6F5E" w:rsidRPr="00AC6F5E" w:rsidRDefault="00AC6F5E" w:rsidP="00AC6F5E">
      <w:pPr>
        <w:spacing w:before="100" w:beforeAutospacing="1" w:after="100" w:afterAutospacing="1"/>
        <w:outlineLvl w:val="2"/>
        <w:rPr>
          <w:rFonts w:ascii="Cambria" w:eastAsia="Times New Roman" w:hAnsi="Cambria" w:cs="Times New Roman"/>
          <w:b/>
          <w:bCs/>
          <w:color w:val="000000"/>
          <w:kern w:val="0"/>
          <w:lang w:eastAsia="tr-TR"/>
          <w14:ligatures w14:val="none"/>
        </w:rPr>
      </w:pPr>
      <w:r w:rsidRPr="00AC6F5E">
        <w:rPr>
          <w:rFonts w:ascii="Cambria" w:eastAsia="Times New Roman" w:hAnsi="Cambria" w:cs="Times New Roman"/>
          <w:b/>
          <w:bCs/>
          <w:color w:val="000000"/>
          <w:kern w:val="0"/>
          <w:lang w:eastAsia="tr-TR"/>
          <w14:ligatures w14:val="none"/>
        </w:rPr>
        <w:t xml:space="preserve">2. Sosyal Faktörler (S: </w:t>
      </w:r>
      <w:proofErr w:type="spellStart"/>
      <w:r w:rsidRPr="00AC6F5E">
        <w:rPr>
          <w:rFonts w:ascii="Cambria" w:eastAsia="Times New Roman" w:hAnsi="Cambria" w:cs="Times New Roman"/>
          <w:b/>
          <w:bCs/>
          <w:color w:val="000000"/>
          <w:kern w:val="0"/>
          <w:lang w:eastAsia="tr-TR"/>
          <w14:ligatures w14:val="none"/>
        </w:rPr>
        <w:t>Social</w:t>
      </w:r>
      <w:proofErr w:type="spellEnd"/>
      <w:r w:rsidRPr="00AC6F5E">
        <w:rPr>
          <w:rFonts w:ascii="Cambria" w:eastAsia="Times New Roman" w:hAnsi="Cambria" w:cs="Times New Roman"/>
          <w:b/>
          <w:bCs/>
          <w:color w:val="000000"/>
          <w:kern w:val="0"/>
          <w:lang w:eastAsia="tr-TR"/>
          <w14:ligatures w14:val="none"/>
        </w:rPr>
        <w:t>)</w:t>
      </w:r>
    </w:p>
    <w:p w:rsidR="00AC6F5E" w:rsidRPr="00AC6F5E" w:rsidRDefault="00AC6F5E" w:rsidP="00AC6F5E">
      <w:pPr>
        <w:numPr>
          <w:ilvl w:val="0"/>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Çalışan Hakları ve Refahı:</w:t>
      </w:r>
    </w:p>
    <w:p w:rsidR="00AC6F5E" w:rsidRPr="00AC6F5E" w:rsidRDefault="00AC6F5E" w:rsidP="00AC6F5E">
      <w:pPr>
        <w:numPr>
          <w:ilvl w:val="1"/>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Adil ücret ve çalışma koşulları sağlayın.</w:t>
      </w:r>
    </w:p>
    <w:p w:rsidR="00AC6F5E" w:rsidRPr="00AC6F5E" w:rsidRDefault="00AC6F5E" w:rsidP="00AC6F5E">
      <w:pPr>
        <w:numPr>
          <w:ilvl w:val="1"/>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İş sağlığı ve güvenliğini en üst düzeyde tutun.</w:t>
      </w:r>
    </w:p>
    <w:p w:rsidR="00AC6F5E" w:rsidRPr="00AC6F5E" w:rsidRDefault="00AC6F5E" w:rsidP="00AC6F5E">
      <w:pPr>
        <w:numPr>
          <w:ilvl w:val="1"/>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Çeşitliliği, eşitliği ve kapsayıcılığı teşvik eden politikalar uygulayın.</w:t>
      </w:r>
    </w:p>
    <w:p w:rsidR="00AC6F5E" w:rsidRPr="00AC6F5E" w:rsidRDefault="00AC6F5E" w:rsidP="00AC6F5E">
      <w:pPr>
        <w:numPr>
          <w:ilvl w:val="1"/>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Çalışanların mesleki gelişimine ve eğitimine yatırım yapın.</w:t>
      </w:r>
    </w:p>
    <w:p w:rsidR="00AC6F5E" w:rsidRPr="00AC6F5E" w:rsidRDefault="00AC6F5E" w:rsidP="00AC6F5E">
      <w:pPr>
        <w:numPr>
          <w:ilvl w:val="0"/>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Toplumsal Etki:</w:t>
      </w:r>
    </w:p>
    <w:p w:rsidR="00AC6F5E" w:rsidRPr="00AC6F5E" w:rsidRDefault="00AC6F5E" w:rsidP="00AC6F5E">
      <w:pPr>
        <w:numPr>
          <w:ilvl w:val="1"/>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Yerel topluluklara yatırım yaparak ve sosyal sorumluluk projeleri yürüterek pozitif bir etki yaratın.</w:t>
      </w:r>
    </w:p>
    <w:p w:rsidR="00AC6F5E" w:rsidRPr="00AC6F5E" w:rsidRDefault="00AC6F5E" w:rsidP="00AC6F5E">
      <w:pPr>
        <w:numPr>
          <w:ilvl w:val="1"/>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Sivil toplum kuruluşlarıyla iş birlikleri yaparak toplumsal sorunlara çözümler üretin.</w:t>
      </w:r>
    </w:p>
    <w:p w:rsidR="00AC6F5E" w:rsidRPr="00AC6F5E" w:rsidRDefault="00AC6F5E" w:rsidP="00AC6F5E">
      <w:pPr>
        <w:numPr>
          <w:ilvl w:val="0"/>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Paydaş İlişkileri ve Tedarik Zinciri:</w:t>
      </w:r>
    </w:p>
    <w:p w:rsidR="00AC6F5E" w:rsidRPr="00AC6F5E" w:rsidRDefault="00AC6F5E" w:rsidP="00AC6F5E">
      <w:pPr>
        <w:numPr>
          <w:ilvl w:val="1"/>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Müşteriler, tedarikçiler ve diğer paydaşlarla şeffaf ve etik ilişkiler kurun.</w:t>
      </w:r>
    </w:p>
    <w:p w:rsidR="00AC6F5E" w:rsidRPr="00AC6F5E" w:rsidRDefault="00AC6F5E" w:rsidP="00AC6F5E">
      <w:pPr>
        <w:numPr>
          <w:ilvl w:val="1"/>
          <w:numId w:val="2"/>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Tedarikçilerinizin de sürdürülebilirlik standartlarına uymasını sağlayacak politikalar geliştirin.</w:t>
      </w:r>
    </w:p>
    <w:p w:rsidR="00AC6F5E" w:rsidRPr="00AC6F5E" w:rsidRDefault="00AC6F5E" w:rsidP="00AC6F5E">
      <w:pPr>
        <w:spacing w:before="100" w:beforeAutospacing="1" w:after="100" w:afterAutospacing="1"/>
        <w:outlineLvl w:val="2"/>
        <w:rPr>
          <w:rFonts w:ascii="Cambria" w:eastAsia="Times New Roman" w:hAnsi="Cambria" w:cs="Times New Roman"/>
          <w:b/>
          <w:bCs/>
          <w:color w:val="000000"/>
          <w:kern w:val="0"/>
          <w:lang w:eastAsia="tr-TR"/>
          <w14:ligatures w14:val="none"/>
        </w:rPr>
      </w:pPr>
      <w:r w:rsidRPr="00AC6F5E">
        <w:rPr>
          <w:rFonts w:ascii="Cambria" w:eastAsia="Times New Roman" w:hAnsi="Cambria" w:cs="Times New Roman"/>
          <w:b/>
          <w:bCs/>
          <w:color w:val="000000"/>
          <w:kern w:val="0"/>
          <w:lang w:eastAsia="tr-TR"/>
          <w14:ligatures w14:val="none"/>
        </w:rPr>
        <w:t xml:space="preserve">3. Yönetişim Faktörleri (G: </w:t>
      </w:r>
      <w:proofErr w:type="spellStart"/>
      <w:r w:rsidRPr="00AC6F5E">
        <w:rPr>
          <w:rFonts w:ascii="Cambria" w:eastAsia="Times New Roman" w:hAnsi="Cambria" w:cs="Times New Roman"/>
          <w:b/>
          <w:bCs/>
          <w:color w:val="000000"/>
          <w:kern w:val="0"/>
          <w:lang w:eastAsia="tr-TR"/>
          <w14:ligatures w14:val="none"/>
        </w:rPr>
        <w:t>Governance</w:t>
      </w:r>
      <w:proofErr w:type="spellEnd"/>
      <w:r w:rsidRPr="00AC6F5E">
        <w:rPr>
          <w:rFonts w:ascii="Cambria" w:eastAsia="Times New Roman" w:hAnsi="Cambria" w:cs="Times New Roman"/>
          <w:b/>
          <w:bCs/>
          <w:color w:val="000000"/>
          <w:kern w:val="0"/>
          <w:lang w:eastAsia="tr-TR"/>
          <w14:ligatures w14:val="none"/>
        </w:rPr>
        <w:t>)</w:t>
      </w:r>
    </w:p>
    <w:p w:rsidR="00AC6F5E" w:rsidRPr="00AC6F5E" w:rsidRDefault="00AC6F5E" w:rsidP="00AC6F5E">
      <w:p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lastRenderedPageBreak/>
        <w:t>Şirketin yönetim yapısını, etik değerlere bağlılığını ve şeffaflığını kapsar. Güçlü bir yönetişim, sürdürülebilirlik stratejilerinin başarılı bir şekilde uygulanmasının temelidir.</w:t>
      </w:r>
    </w:p>
    <w:p w:rsidR="00AC6F5E" w:rsidRPr="00AC6F5E" w:rsidRDefault="00AC6F5E" w:rsidP="00AC6F5E">
      <w:pPr>
        <w:numPr>
          <w:ilvl w:val="0"/>
          <w:numId w:val="3"/>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Şeffaflık ve Etik Değerler:</w:t>
      </w:r>
    </w:p>
    <w:p w:rsidR="00AC6F5E" w:rsidRPr="00AC6F5E" w:rsidRDefault="00AC6F5E" w:rsidP="00AC6F5E">
      <w:pPr>
        <w:numPr>
          <w:ilvl w:val="1"/>
          <w:numId w:val="3"/>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Yolsuzluk ve rüşvetle mücadele politikalarını net bir şekilde belirleyin ve uygulayın.</w:t>
      </w:r>
    </w:p>
    <w:p w:rsidR="00AC6F5E" w:rsidRPr="00AC6F5E" w:rsidRDefault="00AC6F5E" w:rsidP="00AC6F5E">
      <w:pPr>
        <w:numPr>
          <w:ilvl w:val="1"/>
          <w:numId w:val="3"/>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Karar alma süreçlerinde şeffaflığı ve hesap verebilirliği esas alın.</w:t>
      </w:r>
    </w:p>
    <w:p w:rsidR="00AC6F5E" w:rsidRPr="00AC6F5E" w:rsidRDefault="00AC6F5E" w:rsidP="00AC6F5E">
      <w:pPr>
        <w:numPr>
          <w:ilvl w:val="0"/>
          <w:numId w:val="3"/>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Risk Yönetimi:</w:t>
      </w:r>
    </w:p>
    <w:p w:rsidR="00AC6F5E" w:rsidRPr="00AC6F5E" w:rsidRDefault="00AC6F5E" w:rsidP="00AC6F5E">
      <w:pPr>
        <w:numPr>
          <w:ilvl w:val="1"/>
          <w:numId w:val="3"/>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 xml:space="preserve">Çevresel ve sosyal riskleri düzenli olarak değerlendirerek </w:t>
      </w:r>
      <w:proofErr w:type="spellStart"/>
      <w:r w:rsidRPr="00AC6F5E">
        <w:rPr>
          <w:rFonts w:ascii="Cambria" w:eastAsia="Times New Roman" w:hAnsi="Cambria" w:cs="Times New Roman"/>
          <w:color w:val="000000"/>
          <w:kern w:val="0"/>
          <w:lang w:eastAsia="tr-TR"/>
          <w14:ligatures w14:val="none"/>
        </w:rPr>
        <w:t>operasyonel</w:t>
      </w:r>
      <w:proofErr w:type="spellEnd"/>
      <w:r w:rsidRPr="00AC6F5E">
        <w:rPr>
          <w:rFonts w:ascii="Cambria" w:eastAsia="Times New Roman" w:hAnsi="Cambria" w:cs="Times New Roman"/>
          <w:color w:val="000000"/>
          <w:kern w:val="0"/>
          <w:lang w:eastAsia="tr-TR"/>
          <w14:ligatures w14:val="none"/>
        </w:rPr>
        <w:t xml:space="preserve"> süreçlere entegre edin.</w:t>
      </w:r>
    </w:p>
    <w:p w:rsidR="00AC6F5E" w:rsidRPr="00AC6F5E" w:rsidRDefault="00AC6F5E" w:rsidP="00AC6F5E">
      <w:pPr>
        <w:numPr>
          <w:ilvl w:val="0"/>
          <w:numId w:val="3"/>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b/>
          <w:bCs/>
          <w:color w:val="000000"/>
          <w:kern w:val="0"/>
          <w:lang w:eastAsia="tr-TR"/>
          <w14:ligatures w14:val="none"/>
        </w:rPr>
        <w:t>Raporlama ve İletişim:</w:t>
      </w:r>
    </w:p>
    <w:p w:rsidR="00AC6F5E" w:rsidRPr="00AC6F5E" w:rsidRDefault="00AC6F5E" w:rsidP="00AC6F5E">
      <w:pPr>
        <w:numPr>
          <w:ilvl w:val="1"/>
          <w:numId w:val="3"/>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Sürdürülebilirlik performansınızı uluslararası standartlara (GRI, SASB gibi) uygun olarak düzenli bir şekilde raporlayın.</w:t>
      </w:r>
    </w:p>
    <w:p w:rsidR="00AC6F5E" w:rsidRPr="00AC6F5E" w:rsidRDefault="00AC6F5E" w:rsidP="00AC6F5E">
      <w:pPr>
        <w:numPr>
          <w:ilvl w:val="1"/>
          <w:numId w:val="3"/>
        </w:num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Bu raporları hem yatırımcılar hem de kamuoyu ile şeffaf bir şekilde paylaşın.</w:t>
      </w:r>
    </w:p>
    <w:p w:rsidR="00AC6F5E" w:rsidRPr="00AC6F5E" w:rsidRDefault="00AC6F5E" w:rsidP="00AC6F5E">
      <w:pPr>
        <w:spacing w:before="100" w:beforeAutospacing="1" w:after="100" w:afterAutospacing="1"/>
        <w:rPr>
          <w:rFonts w:ascii="Cambria" w:eastAsia="Times New Roman" w:hAnsi="Cambria" w:cs="Times New Roman"/>
          <w:color w:val="000000"/>
          <w:kern w:val="0"/>
          <w:lang w:eastAsia="tr-TR"/>
          <w14:ligatures w14:val="none"/>
        </w:rPr>
      </w:pPr>
      <w:r w:rsidRPr="00AC6F5E">
        <w:rPr>
          <w:rFonts w:ascii="Cambria" w:eastAsia="Times New Roman" w:hAnsi="Cambria" w:cs="Times New Roman"/>
          <w:color w:val="000000"/>
          <w:kern w:val="0"/>
          <w:lang w:eastAsia="tr-TR"/>
          <w14:ligatures w14:val="none"/>
        </w:rPr>
        <w:t xml:space="preserve">Kurumsal sürdürülebilirlik, sadece tek seferlik bir proje değil, şirket kültürünün ve stratejisinin temel bir parçası haline getirilmesi gereken sürekli bir yolculuktur. Bu adımları atarak </w:t>
      </w:r>
      <w:proofErr w:type="gramStart"/>
      <w:r w:rsidRPr="00AC6F5E">
        <w:rPr>
          <w:rFonts w:ascii="Cambria" w:eastAsia="Times New Roman" w:hAnsi="Cambria" w:cs="Times New Roman"/>
          <w:color w:val="000000"/>
          <w:kern w:val="0"/>
          <w:lang w:eastAsia="tr-TR"/>
          <w14:ligatures w14:val="none"/>
        </w:rPr>
        <w:t>kurumlar,</w:t>
      </w:r>
      <w:proofErr w:type="gramEnd"/>
      <w:r w:rsidRPr="00AC6F5E">
        <w:rPr>
          <w:rFonts w:ascii="Cambria" w:eastAsia="Times New Roman" w:hAnsi="Cambria" w:cs="Times New Roman"/>
          <w:color w:val="000000"/>
          <w:kern w:val="0"/>
          <w:lang w:eastAsia="tr-TR"/>
          <w14:ligatures w14:val="none"/>
        </w:rPr>
        <w:t xml:space="preserve"> hem finansal hem de sosyal açıdan daha güçlü ve geleceğe hazır bir yapıya kavuşur.</w:t>
      </w:r>
    </w:p>
    <w:p w:rsidR="00A12BC7" w:rsidRPr="00AC6F5E" w:rsidRDefault="00A12BC7">
      <w:pPr>
        <w:rPr>
          <w:rFonts w:ascii="Cambria" w:hAnsi="Cambria"/>
        </w:rPr>
      </w:pPr>
    </w:p>
    <w:sectPr w:rsidR="00A12BC7" w:rsidRPr="00AC6F5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C6B64"/>
    <w:multiLevelType w:val="multilevel"/>
    <w:tmpl w:val="2E9EB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DC1A0D"/>
    <w:multiLevelType w:val="multilevel"/>
    <w:tmpl w:val="516279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462961"/>
    <w:multiLevelType w:val="multilevel"/>
    <w:tmpl w:val="2E8ACC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5712219">
    <w:abstractNumId w:val="1"/>
  </w:num>
  <w:num w:numId="2" w16cid:durableId="1486435084">
    <w:abstractNumId w:val="2"/>
  </w:num>
  <w:num w:numId="3" w16cid:durableId="658582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F5E"/>
    <w:rsid w:val="00A12BC7"/>
    <w:rsid w:val="00AC6F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30C104F"/>
  <w15:chartTrackingRefBased/>
  <w15:docId w15:val="{CB85B83C-78C2-C042-AB1A-591929DB6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AC6F5E"/>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AC6F5E"/>
    <w:rPr>
      <w:rFonts w:ascii="Times New Roman" w:eastAsia="Times New Roman" w:hAnsi="Times New Roman" w:cs="Times New Roman"/>
      <w:b/>
      <w:bCs/>
      <w:kern w:val="0"/>
      <w:sz w:val="27"/>
      <w:szCs w:val="27"/>
      <w:lang w:eastAsia="tr-TR"/>
      <w14:ligatures w14:val="none"/>
    </w:rPr>
  </w:style>
  <w:style w:type="paragraph" w:customStyle="1" w:styleId="has-black-color">
    <w:name w:val="has-black-color"/>
    <w:basedOn w:val="Normal"/>
    <w:rsid w:val="00AC6F5E"/>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AC6F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83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2616</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2026-02-18T14:00:00Z</dcterms:created>
  <dcterms:modified xsi:type="dcterms:W3CDTF">2026-02-18T14:00:00Z</dcterms:modified>
</cp:coreProperties>
</file>